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证券代码：</w:t>
      </w:r>
      <w:r>
        <w:rPr>
          <w:rFonts w:ascii="宋体" w:hAnsi="宋体" w:cs="宋体"/>
          <w:sz w:val="24"/>
        </w:rPr>
        <w:t>600310</w:t>
      </w:r>
      <w:r>
        <w:rPr>
          <w:rFonts w:hint="eastAsia" w:ascii="宋体" w:hAnsi="宋体" w:cs="宋体"/>
          <w:sz w:val="24"/>
        </w:rPr>
        <w:t xml:space="preserve">      证券简称：桂东电力        公告编号：</w:t>
      </w:r>
      <w:r>
        <w:rPr>
          <w:rFonts w:hint="eastAsia" w:ascii="宋体" w:hAnsi="宋体"/>
          <w:sz w:val="24"/>
        </w:rPr>
        <w:t xml:space="preserve">临2022-075 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债券代码：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51517      债券简称：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9桂东</w:t>
      </w:r>
      <w:r>
        <w:rPr>
          <w:rFonts w:ascii="宋体" w:hAnsi="宋体" w:cs="宋体"/>
          <w:sz w:val="24"/>
        </w:rPr>
        <w:t>01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债券代码：</w:t>
      </w:r>
      <w:r>
        <w:rPr>
          <w:rFonts w:hint="eastAsia" w:ascii="宋体" w:hAnsi="宋体" w:cs="Arial"/>
          <w:kern w:val="0"/>
          <w:sz w:val="24"/>
        </w:rPr>
        <w:t>1</w:t>
      </w:r>
      <w:r>
        <w:rPr>
          <w:rFonts w:ascii="宋体" w:hAnsi="宋体" w:cs="Arial"/>
          <w:kern w:val="0"/>
          <w:sz w:val="24"/>
        </w:rPr>
        <w:t>62819</w:t>
      </w:r>
      <w:r>
        <w:rPr>
          <w:rFonts w:hint="eastAsia" w:ascii="宋体" w:hAnsi="宋体" w:cs="Arial"/>
          <w:kern w:val="0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债券简称：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9桂东</w:t>
      </w:r>
      <w:r>
        <w:rPr>
          <w:rFonts w:ascii="宋体" w:hAnsi="宋体" w:cs="宋体"/>
          <w:sz w:val="24"/>
        </w:rPr>
        <w:t>0</w:t>
      </w:r>
      <w:r>
        <w:rPr>
          <w:rFonts w:hint="eastAsia" w:ascii="宋体" w:hAnsi="宋体" w:cs="宋体"/>
          <w:sz w:val="24"/>
        </w:rPr>
        <w:t>2</w:t>
      </w:r>
    </w:p>
    <w:p>
      <w:pPr>
        <w:spacing w:before="156" w:beforeLines="50"/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hint="eastAsia" w:ascii="黑体" w:eastAsia="黑体"/>
          <w:b/>
          <w:color w:val="FF0000"/>
          <w:sz w:val="36"/>
          <w:szCs w:val="36"/>
        </w:rPr>
        <w:t>广西桂东电力股份有限公司</w:t>
      </w:r>
    </w:p>
    <w:p>
      <w:pPr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hint="eastAsia" w:ascii="黑体" w:eastAsia="黑体"/>
          <w:b/>
          <w:color w:val="FF0000"/>
          <w:sz w:val="36"/>
          <w:szCs w:val="36"/>
        </w:rPr>
        <w:t>关于收到中国证券监督管理委员会广西监管局</w:t>
      </w:r>
    </w:p>
    <w:p>
      <w:pPr>
        <w:spacing w:after="156" w:afterLines="50"/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hint="eastAsia" w:ascii="黑体" w:eastAsia="黑体"/>
          <w:b/>
          <w:color w:val="FF0000"/>
          <w:sz w:val="36"/>
          <w:szCs w:val="36"/>
        </w:rPr>
        <w:t>《行政处罚事先告知书》的公告</w:t>
      </w:r>
    </w:p>
    <w:tbl>
      <w:tblPr>
        <w:tblStyle w:val="8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8" w:type="dxa"/>
          </w:tcPr>
          <w:p>
            <w:pPr>
              <w:pStyle w:val="3"/>
              <w:snapToGrid w:val="0"/>
              <w:spacing w:line="520" w:lineRule="exact"/>
              <w:ind w:firstLine="482" w:firstLineChars="200"/>
              <w:textAlignment w:val="auto"/>
              <w:rPr>
                <w:rFonts w:hAnsi="宋体"/>
                <w:b/>
                <w:kern w:val="2"/>
                <w:szCs w:val="24"/>
              </w:rPr>
            </w:pPr>
            <w:r>
              <w:rPr>
                <w:rFonts w:hAnsi="宋体" w:cs="宋体"/>
                <w:b/>
                <w:kern w:val="0"/>
                <w:szCs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>
      <w:pPr>
        <w:spacing w:before="156" w:beforeLines="50" w:line="4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 一、基本情况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广西桂东电力股份有限公司（以下简称“公司”）于2022年7月18日收到中国证券监督管理委员会（以下简称“中国证监会”）《立案告知书》</w:t>
      </w:r>
      <w:r>
        <w:rPr>
          <w:rFonts w:ascii="宋体"/>
          <w:sz w:val="24"/>
        </w:rPr>
        <w:t>（证监立案字0272022001号）和《调查通知书》（证监调查字0272022025号）</w:t>
      </w:r>
      <w:r>
        <w:rPr>
          <w:rFonts w:hint="eastAsia" w:ascii="宋体"/>
          <w:sz w:val="24"/>
        </w:rPr>
        <w:t>，因公司涉嫌信息披露违法违规，根据《中华人民共和国证券法》《中华人民共和国行政处罚法》等法律法规，中国证监会决定对公司立案；</w:t>
      </w:r>
      <w:r>
        <w:rPr>
          <w:rFonts w:ascii="宋体"/>
          <w:sz w:val="24"/>
        </w:rPr>
        <w:t>因调查工作需要，根据《中华人民共和国证券法》等法律法规，中国证监会决定对公司2019年、2020年涉嫌信息披露违法违规进行调查</w:t>
      </w:r>
      <w:r>
        <w:rPr>
          <w:rFonts w:hint="eastAsia" w:ascii="宋体"/>
          <w:sz w:val="24"/>
        </w:rPr>
        <w:t>（详见公司2022年7月20日在《上海证券报》《证券日报》及上海证券交易所网站披露的公告）。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2022年11月18日，公司收到中国证监会广西监管局《行政处罚事先告知书》（桂处罚字〔2022〕4</w:t>
      </w:r>
      <w:r>
        <w:t>号</w:t>
      </w:r>
      <w:r>
        <w:rPr>
          <w:rFonts w:hint="eastAsia" w:ascii="宋体"/>
          <w:sz w:val="24"/>
        </w:rPr>
        <w:t>）（以下简称“《告知书》”），现将《告知书》主要内容披露如下：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“广西桂东电力股份有限公司、秦敏、利聪、李均毅、陆培军、夏斌、廖优贤、魏然：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广西桂东电力股份有限公司(以下简称桂东电力)涉嫌信息披露违法违规案已由我局调查完毕，我局依法拟对你们作出行政处罚。现将我局拟对你们作出行政处罚所根据的违法事实、理由、依据及你们享有的相关权利予以告知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经查明，桂东电力涉嫌违法的事实如下：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 、2019年年度报告存在虚假记载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2019年，桂东电力以旗下由同一经营团队控制的广西永盛石油化工有限公司(以下简称永盛石化)、广西桂盛能源有限公司(以下简称桂盛能源)、濮阳恒润筑邦石油化工有限公司(以下简称恒润筑邦)3家子公司互相作为销售端和采购端，分别与中油海能(大连)石油化工有限公司等4家公司开展闭环贸易。上述贸易货物未发生真实流转，相关资金形成闭环，不具有商业实质，所形成的业务收入和成本不真实，导致桂东电力2019年年度报告虚增营业收入3,542,363,462.84元、虚增营业成本3,552,059,114.29元，分别占当期披露营业收入、营业成本的13.39%、14.07%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二、2020年半年度报告存在重大错报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桂东电力2020年半年度报告存在重大错报，对子公司永盛石化、恒润筑邦、广东桂胜新能源科技有限公司开展的贸易业务多记营业收入3,286,194,800.58 元 ，多记营业成本3,286,194,800.58元，分别占当期披露营业收入、营业成本的28.95%、30.16%，构成虚假记载。2020年年度报告已对上述数据进行了调整。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以上违法事实，有公司公告、相关人员询问笔录、相关情况说明、财务凭证、银行账户资料、文件材料等证据证明，足以认定。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我局认为，桂东电力的上述行为涉嫌违反《中华人民共和国证券法》(以下简称《证券法》)第七十八条第二款、第七十九条的规定，构成《证券法》第一百九十七条第二款所述信息披露违法行为。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依据《证券法》第八十二条第三款的规定，对桂东电力的上述违法行为，时任桂东电力董事长兼总裁、永盛石化董事长秦敏，时任桂东电力董事、永盛石化董事兼总经理、桂盛能源执行董事、恒润筑邦董事长利聪，时任桂东电力副总裁兼财务总监、恒润筑邦董事李均毅，是直接负责的主管人员。时任桂东电力董事会秘书、永盛石化董事陆培军是其他直接责任人员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时任永盛石化副总经理、恒润筑邦总经理夏斌，时任永盛石化副总经理兼财务总监、恒润筑邦财务总监廖优贤，时任永盛石化副总经理魏然，是桂东电力贸易业务经营团队主要成员。夏斌参与决策和组织开展2019年涉案贸易业务，廖优贤、魏然参与开展2019年涉案贸易业务。夏斌、廖优贤、魏然的行为与桂东电力2019年年度报告信息披露违法事项具有直接因果关系，是该项违法行为的其他直接责任人员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根据当事人违法行为的事实、性质、情节与社会危害程度，依据《证券法》第一百九十七条第二款的规定，我局拟决定：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1.对广西桂东电力股份有限公司责令改正，给予警告，并处以120万元罚款；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2.对秦敏、利聪、李均毅给予警告，并分别处以80万元罚款；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3.对夏斌给予警告，并处以70万元罚款；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4.对陆培军、廖优贤、魏然给予警告，并分别处以60万元罚款。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根据《中华人民共和国行政处罚法》第四十五条、第六十三条、第六十四条和《中国证券监督管理委员会行政处罚听证规则》相关规定，就我局拟对你们实施的行政处罚，你们享有陈述、申辩和要求听证的权利。你们提出的事实、理由和证据，经我局复核成立的，我局将予以采纳。如果你们放弃陈述、申辩和听证的权利，我局将按照上述事实、理由和依据作出正式的行政处罚决定。”</w:t>
      </w:r>
    </w:p>
    <w:p>
      <w:pPr>
        <w:spacing w:line="460" w:lineRule="exact"/>
        <w:ind w:firstLine="482" w:firstLineChars="200"/>
        <w:rPr>
          <w:rFonts w:eastAsia="宋体"/>
          <w:b/>
          <w:sz w:val="24"/>
        </w:rPr>
      </w:pPr>
      <w:r>
        <w:rPr>
          <w:rFonts w:hint="eastAsia" w:ascii="宋体" w:hAnsi="宋体"/>
          <w:b/>
          <w:sz w:val="24"/>
        </w:rPr>
        <w:t>二、对公司的影响及风险提示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480"/>
        <w:rPr>
          <w:rFonts w:hAnsiTheme="minorHAnsi" w:eastAsiaTheme="minorEastAsia" w:cstheme="minorBidi"/>
          <w:kern w:val="2"/>
          <w:szCs w:val="22"/>
        </w:rPr>
      </w:pPr>
      <w:r>
        <w:rPr>
          <w:rFonts w:hint="eastAsia" w:hAnsiTheme="minorHAnsi" w:eastAsiaTheme="minorEastAsia" w:cstheme="minorBidi"/>
          <w:kern w:val="2"/>
          <w:szCs w:val="22"/>
        </w:rPr>
        <w:t>根据</w:t>
      </w:r>
      <w:r>
        <w:rPr>
          <w:rFonts w:hAnsiTheme="minorHAnsi" w:eastAsiaTheme="minorEastAsia" w:cstheme="minorBidi"/>
          <w:kern w:val="2"/>
          <w:szCs w:val="22"/>
        </w:rPr>
        <w:t>《告知书》</w:t>
      </w:r>
      <w:r>
        <w:rPr>
          <w:rFonts w:hint="eastAsia" w:hAnsiTheme="minorHAnsi" w:eastAsiaTheme="minorEastAsia" w:cstheme="minorBidi"/>
          <w:kern w:val="2"/>
          <w:szCs w:val="22"/>
        </w:rPr>
        <w:t>认定的情况，公司本次信息披露违法行为</w:t>
      </w:r>
      <w:r>
        <w:rPr>
          <w:rFonts w:hAnsiTheme="minorHAnsi" w:eastAsiaTheme="minorEastAsia" w:cstheme="minorBidi"/>
          <w:kern w:val="2"/>
          <w:szCs w:val="22"/>
        </w:rPr>
        <w:t>不触及《上海证券交易所股票上市规则》的重大违法强制退市情形及其他强制退市情形</w:t>
      </w:r>
      <w:r>
        <w:rPr>
          <w:rFonts w:hint="eastAsia" w:hAnsiTheme="minorHAnsi" w:eastAsiaTheme="minorEastAsia" w:cstheme="minorBidi"/>
          <w:kern w:val="2"/>
          <w:szCs w:val="22"/>
        </w:rPr>
        <w:t>，</w:t>
      </w:r>
      <w:r>
        <w:rPr>
          <w:rFonts w:hAnsiTheme="minorHAnsi" w:eastAsiaTheme="minorEastAsia" w:cstheme="minorBidi"/>
          <w:kern w:val="2"/>
          <w:szCs w:val="22"/>
        </w:rPr>
        <w:t>本次行政处罚最终结果以</w:t>
      </w:r>
      <w:r>
        <w:rPr>
          <w:rFonts w:hint="eastAsia" w:hAnsiTheme="minorHAnsi" w:eastAsiaTheme="minorEastAsia" w:cstheme="minorBidi"/>
          <w:kern w:val="2"/>
          <w:szCs w:val="22"/>
        </w:rPr>
        <w:t>收到正式的行政处罚</w:t>
      </w:r>
      <w:r>
        <w:rPr>
          <w:rFonts w:hAnsiTheme="minorHAnsi" w:eastAsiaTheme="minorEastAsia" w:cstheme="minorBidi"/>
          <w:kern w:val="2"/>
          <w:szCs w:val="22"/>
        </w:rPr>
        <w:t>决定书为准。</w:t>
      </w:r>
    </w:p>
    <w:p>
      <w:pPr>
        <w:pStyle w:val="19"/>
        <w:shd w:val="clear" w:color="auto" w:fill="FFFFFF"/>
        <w:spacing w:before="0" w:beforeAutospacing="0" w:after="0" w:afterAutospacing="0" w:line="360" w:lineRule="auto"/>
        <w:ind w:firstLine="480"/>
        <w:rPr>
          <w:rFonts w:hAnsiTheme="minorHAnsi" w:eastAsiaTheme="minorEastAsia" w:cstheme="minorBidi"/>
          <w:kern w:val="2"/>
          <w:szCs w:val="22"/>
        </w:rPr>
      </w:pPr>
      <w:r>
        <w:rPr>
          <w:rFonts w:hAnsiTheme="minorHAnsi" w:eastAsiaTheme="minorEastAsia" w:cstheme="minorBidi"/>
          <w:kern w:val="2"/>
          <w:szCs w:val="22"/>
        </w:rPr>
        <w:t>本次《告知书》</w:t>
      </w:r>
      <w:r>
        <w:rPr>
          <w:rFonts w:hint="eastAsia" w:hAnsiTheme="minorHAnsi" w:eastAsiaTheme="minorEastAsia" w:cstheme="minorBidi"/>
          <w:kern w:val="2"/>
          <w:szCs w:val="22"/>
        </w:rPr>
        <w:t>拟处罚事项不会对公司日常生产经营活动造成重大影响，</w:t>
      </w:r>
      <w:r>
        <w:rPr>
          <w:rFonts w:hAnsiTheme="minorHAnsi" w:eastAsiaTheme="minorEastAsia" w:cstheme="minorBidi"/>
          <w:kern w:val="2"/>
          <w:szCs w:val="22"/>
        </w:rPr>
        <w:t>目前公司</w:t>
      </w:r>
      <w:r>
        <w:rPr>
          <w:rFonts w:hint="eastAsia" w:hAnsiTheme="minorHAnsi" w:eastAsiaTheme="minorEastAsia" w:cstheme="minorBidi"/>
          <w:kern w:val="2"/>
          <w:szCs w:val="22"/>
        </w:rPr>
        <w:t>所有</w:t>
      </w:r>
      <w:r>
        <w:rPr>
          <w:rFonts w:hAnsiTheme="minorHAnsi" w:eastAsiaTheme="minorEastAsia" w:cstheme="minorBidi"/>
          <w:kern w:val="2"/>
          <w:szCs w:val="22"/>
        </w:rPr>
        <w:t>生产经营正常</w:t>
      </w:r>
      <w:r>
        <w:rPr>
          <w:rFonts w:hint="eastAsia" w:hAnsiTheme="minorHAnsi" w:eastAsiaTheme="minorEastAsia" w:cstheme="minorBidi"/>
          <w:kern w:val="2"/>
          <w:szCs w:val="22"/>
        </w:rPr>
        <w:t>开展</w:t>
      </w:r>
      <w:r>
        <w:rPr>
          <w:rFonts w:hAnsiTheme="minorHAnsi" w:eastAsiaTheme="minorEastAsia" w:cstheme="minorBidi"/>
          <w:kern w:val="2"/>
          <w:szCs w:val="22"/>
        </w:rPr>
        <w:t>。公司将严格按照《上海证券交易所股票上市规则》等相关规定认真履行</w:t>
      </w:r>
      <w:bookmarkStart w:id="0" w:name="_GoBack"/>
      <w:bookmarkEnd w:id="0"/>
      <w:r>
        <w:rPr>
          <w:rFonts w:hAnsiTheme="minorHAnsi" w:eastAsiaTheme="minorEastAsia" w:cstheme="minorBidi"/>
          <w:kern w:val="2"/>
          <w:szCs w:val="22"/>
        </w:rPr>
        <w:t>信息披露义务，及时披露相关事项的进展。公司指定信息披露媒体为《上海证券报》《证券日报》及上海证券交易所网站（www.sse.com.cn），公司所有信息均以在上述指定媒体和网站披露的为准。敬请广大投资者关注公司公告，并注意投资风险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特此</w:t>
      </w:r>
      <w:r>
        <w:rPr>
          <w:rFonts w:hint="eastAsia" w:ascii="宋体" w:hAnsi="宋体" w:cs="宋体"/>
          <w:color w:val="000000"/>
          <w:kern w:val="0"/>
          <w:sz w:val="24"/>
        </w:rPr>
        <w:t>公告。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599" w:firstLineChars="1909"/>
        <w:jc w:val="left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广西桂东电力股份有限公司董事会</w:t>
      </w:r>
    </w:p>
    <w:p>
      <w:pPr>
        <w:spacing w:line="360" w:lineRule="auto"/>
        <w:ind w:firstLine="5549" w:firstLineChars="2303"/>
        <w:rPr>
          <w:b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2022年11月20日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1777085"/>
        <w:showingPlcHdr/>
      </w:sdt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iZmUzYmI0NWM5Y2I2YmJiM2U1ZWRlMjc1M2I5MjUifQ=="/>
  </w:docVars>
  <w:rsids>
    <w:rsidRoot w:val="00B245D2"/>
    <w:rsid w:val="000006C4"/>
    <w:rsid w:val="0000073F"/>
    <w:rsid w:val="0000192C"/>
    <w:rsid w:val="000021BD"/>
    <w:rsid w:val="00002D5E"/>
    <w:rsid w:val="000041F4"/>
    <w:rsid w:val="0000647E"/>
    <w:rsid w:val="000129ED"/>
    <w:rsid w:val="00016C3A"/>
    <w:rsid w:val="00031E40"/>
    <w:rsid w:val="00035D72"/>
    <w:rsid w:val="0004079F"/>
    <w:rsid w:val="00041AD8"/>
    <w:rsid w:val="00043486"/>
    <w:rsid w:val="00044293"/>
    <w:rsid w:val="00044A76"/>
    <w:rsid w:val="000529B5"/>
    <w:rsid w:val="000530D3"/>
    <w:rsid w:val="00054ACB"/>
    <w:rsid w:val="00055041"/>
    <w:rsid w:val="00061C1A"/>
    <w:rsid w:val="00063DC6"/>
    <w:rsid w:val="0007153D"/>
    <w:rsid w:val="00072588"/>
    <w:rsid w:val="00074E8B"/>
    <w:rsid w:val="00080549"/>
    <w:rsid w:val="000815E8"/>
    <w:rsid w:val="000837D8"/>
    <w:rsid w:val="000850E2"/>
    <w:rsid w:val="000858CC"/>
    <w:rsid w:val="00085E3A"/>
    <w:rsid w:val="00090B18"/>
    <w:rsid w:val="0009250C"/>
    <w:rsid w:val="000B099D"/>
    <w:rsid w:val="000B2013"/>
    <w:rsid w:val="000C0B11"/>
    <w:rsid w:val="000C6F4B"/>
    <w:rsid w:val="000E027C"/>
    <w:rsid w:val="000E0322"/>
    <w:rsid w:val="000E5BA9"/>
    <w:rsid w:val="000E6002"/>
    <w:rsid w:val="000F11F3"/>
    <w:rsid w:val="000F5E9B"/>
    <w:rsid w:val="00106919"/>
    <w:rsid w:val="0011772F"/>
    <w:rsid w:val="00132033"/>
    <w:rsid w:val="00140419"/>
    <w:rsid w:val="00140C2D"/>
    <w:rsid w:val="00146DA1"/>
    <w:rsid w:val="001519C7"/>
    <w:rsid w:val="001534CF"/>
    <w:rsid w:val="00154FF1"/>
    <w:rsid w:val="00163B83"/>
    <w:rsid w:val="00167665"/>
    <w:rsid w:val="00171775"/>
    <w:rsid w:val="001728DE"/>
    <w:rsid w:val="00173881"/>
    <w:rsid w:val="00173F3D"/>
    <w:rsid w:val="00174A3C"/>
    <w:rsid w:val="0017638E"/>
    <w:rsid w:val="001833C3"/>
    <w:rsid w:val="00190862"/>
    <w:rsid w:val="00191F79"/>
    <w:rsid w:val="001938AA"/>
    <w:rsid w:val="0019468D"/>
    <w:rsid w:val="001B29F8"/>
    <w:rsid w:val="001C010A"/>
    <w:rsid w:val="001C2C2D"/>
    <w:rsid w:val="001C508D"/>
    <w:rsid w:val="001C6B97"/>
    <w:rsid w:val="001D01F7"/>
    <w:rsid w:val="001D1580"/>
    <w:rsid w:val="001D3DE4"/>
    <w:rsid w:val="001E2263"/>
    <w:rsid w:val="001E490A"/>
    <w:rsid w:val="001E67CF"/>
    <w:rsid w:val="001E7949"/>
    <w:rsid w:val="001F3087"/>
    <w:rsid w:val="001F41CB"/>
    <w:rsid w:val="00200057"/>
    <w:rsid w:val="00200D2D"/>
    <w:rsid w:val="00202D2D"/>
    <w:rsid w:val="002042BD"/>
    <w:rsid w:val="00207EEC"/>
    <w:rsid w:val="0021202F"/>
    <w:rsid w:val="00223027"/>
    <w:rsid w:val="00225D55"/>
    <w:rsid w:val="00233D30"/>
    <w:rsid w:val="00243870"/>
    <w:rsid w:val="00246850"/>
    <w:rsid w:val="00246A7E"/>
    <w:rsid w:val="002471E2"/>
    <w:rsid w:val="002562F7"/>
    <w:rsid w:val="00266C91"/>
    <w:rsid w:val="00273436"/>
    <w:rsid w:val="0027581B"/>
    <w:rsid w:val="00276945"/>
    <w:rsid w:val="00281E64"/>
    <w:rsid w:val="002873D7"/>
    <w:rsid w:val="002A05DB"/>
    <w:rsid w:val="002B384E"/>
    <w:rsid w:val="002B60BD"/>
    <w:rsid w:val="002B6305"/>
    <w:rsid w:val="002C3AA1"/>
    <w:rsid w:val="002C5C5E"/>
    <w:rsid w:val="002D0FB9"/>
    <w:rsid w:val="002D4F59"/>
    <w:rsid w:val="002E00BA"/>
    <w:rsid w:val="002E1EF9"/>
    <w:rsid w:val="002E28FC"/>
    <w:rsid w:val="002E328D"/>
    <w:rsid w:val="002E4F3A"/>
    <w:rsid w:val="002F0954"/>
    <w:rsid w:val="002F36AC"/>
    <w:rsid w:val="002F6F39"/>
    <w:rsid w:val="003007F3"/>
    <w:rsid w:val="00303901"/>
    <w:rsid w:val="00303F24"/>
    <w:rsid w:val="003117CD"/>
    <w:rsid w:val="0031185D"/>
    <w:rsid w:val="003136B5"/>
    <w:rsid w:val="00320DEA"/>
    <w:rsid w:val="003220E0"/>
    <w:rsid w:val="003256CB"/>
    <w:rsid w:val="00327034"/>
    <w:rsid w:val="00332680"/>
    <w:rsid w:val="003346D9"/>
    <w:rsid w:val="0033635C"/>
    <w:rsid w:val="00345EE8"/>
    <w:rsid w:val="003610C3"/>
    <w:rsid w:val="00364C76"/>
    <w:rsid w:val="00365E92"/>
    <w:rsid w:val="00367CB6"/>
    <w:rsid w:val="00367EC5"/>
    <w:rsid w:val="003817F1"/>
    <w:rsid w:val="00382BEF"/>
    <w:rsid w:val="00383ADE"/>
    <w:rsid w:val="00384514"/>
    <w:rsid w:val="00384C50"/>
    <w:rsid w:val="00385679"/>
    <w:rsid w:val="00390BD1"/>
    <w:rsid w:val="00392981"/>
    <w:rsid w:val="003954EF"/>
    <w:rsid w:val="00397907"/>
    <w:rsid w:val="003A2112"/>
    <w:rsid w:val="003A485A"/>
    <w:rsid w:val="003A6A30"/>
    <w:rsid w:val="003B3525"/>
    <w:rsid w:val="003B78AB"/>
    <w:rsid w:val="003C1409"/>
    <w:rsid w:val="003C4549"/>
    <w:rsid w:val="003C5376"/>
    <w:rsid w:val="003C783A"/>
    <w:rsid w:val="003D10A3"/>
    <w:rsid w:val="003D1CD0"/>
    <w:rsid w:val="003D78B6"/>
    <w:rsid w:val="003E4632"/>
    <w:rsid w:val="00403202"/>
    <w:rsid w:val="00412E10"/>
    <w:rsid w:val="004178F3"/>
    <w:rsid w:val="00431FF7"/>
    <w:rsid w:val="004337EE"/>
    <w:rsid w:val="00434938"/>
    <w:rsid w:val="0043502C"/>
    <w:rsid w:val="0045582C"/>
    <w:rsid w:val="00455AF1"/>
    <w:rsid w:val="004619A7"/>
    <w:rsid w:val="00464A5A"/>
    <w:rsid w:val="004715A5"/>
    <w:rsid w:val="0048501A"/>
    <w:rsid w:val="00485E2D"/>
    <w:rsid w:val="0048714C"/>
    <w:rsid w:val="00491607"/>
    <w:rsid w:val="00492703"/>
    <w:rsid w:val="00492730"/>
    <w:rsid w:val="0049283B"/>
    <w:rsid w:val="0049285B"/>
    <w:rsid w:val="00493A7F"/>
    <w:rsid w:val="004975D5"/>
    <w:rsid w:val="004A3B1D"/>
    <w:rsid w:val="004A48F8"/>
    <w:rsid w:val="004A54D6"/>
    <w:rsid w:val="004B0488"/>
    <w:rsid w:val="004B24C2"/>
    <w:rsid w:val="004B3BDB"/>
    <w:rsid w:val="004C426E"/>
    <w:rsid w:val="004C7834"/>
    <w:rsid w:val="004D5747"/>
    <w:rsid w:val="004D5ACE"/>
    <w:rsid w:val="004D70E0"/>
    <w:rsid w:val="004E0044"/>
    <w:rsid w:val="004E01DB"/>
    <w:rsid w:val="004E2A26"/>
    <w:rsid w:val="004E5077"/>
    <w:rsid w:val="004F0BA9"/>
    <w:rsid w:val="004F17C6"/>
    <w:rsid w:val="004F1CB2"/>
    <w:rsid w:val="00501D8C"/>
    <w:rsid w:val="0051177E"/>
    <w:rsid w:val="005128A1"/>
    <w:rsid w:val="00512E8C"/>
    <w:rsid w:val="005156A8"/>
    <w:rsid w:val="0052239B"/>
    <w:rsid w:val="005241AA"/>
    <w:rsid w:val="0052536B"/>
    <w:rsid w:val="00526D6B"/>
    <w:rsid w:val="00531A09"/>
    <w:rsid w:val="00533407"/>
    <w:rsid w:val="00534ECD"/>
    <w:rsid w:val="005354E5"/>
    <w:rsid w:val="00535DFD"/>
    <w:rsid w:val="00536601"/>
    <w:rsid w:val="00544064"/>
    <w:rsid w:val="005447F9"/>
    <w:rsid w:val="00567C11"/>
    <w:rsid w:val="005703FE"/>
    <w:rsid w:val="005711C9"/>
    <w:rsid w:val="00577718"/>
    <w:rsid w:val="00581E56"/>
    <w:rsid w:val="00582A92"/>
    <w:rsid w:val="00593182"/>
    <w:rsid w:val="00597E12"/>
    <w:rsid w:val="005A3BCB"/>
    <w:rsid w:val="005A40C1"/>
    <w:rsid w:val="005B06A6"/>
    <w:rsid w:val="005B139F"/>
    <w:rsid w:val="005B3D0B"/>
    <w:rsid w:val="005B583E"/>
    <w:rsid w:val="005C24E7"/>
    <w:rsid w:val="005C4C8B"/>
    <w:rsid w:val="005C75B0"/>
    <w:rsid w:val="005D054E"/>
    <w:rsid w:val="005D081D"/>
    <w:rsid w:val="005D3041"/>
    <w:rsid w:val="005D3E76"/>
    <w:rsid w:val="005D5BD4"/>
    <w:rsid w:val="005E177A"/>
    <w:rsid w:val="005E3433"/>
    <w:rsid w:val="005F4C41"/>
    <w:rsid w:val="005F4E37"/>
    <w:rsid w:val="005F728D"/>
    <w:rsid w:val="005F7B75"/>
    <w:rsid w:val="006002EA"/>
    <w:rsid w:val="00602703"/>
    <w:rsid w:val="006065D9"/>
    <w:rsid w:val="00610A6B"/>
    <w:rsid w:val="00617403"/>
    <w:rsid w:val="00621126"/>
    <w:rsid w:val="00623C63"/>
    <w:rsid w:val="00623D46"/>
    <w:rsid w:val="006251FF"/>
    <w:rsid w:val="00626612"/>
    <w:rsid w:val="006270CC"/>
    <w:rsid w:val="00633836"/>
    <w:rsid w:val="0063594E"/>
    <w:rsid w:val="00641161"/>
    <w:rsid w:val="00647440"/>
    <w:rsid w:val="00651DF6"/>
    <w:rsid w:val="0065320B"/>
    <w:rsid w:val="006569D1"/>
    <w:rsid w:val="00664704"/>
    <w:rsid w:val="00670343"/>
    <w:rsid w:val="00670915"/>
    <w:rsid w:val="00676582"/>
    <w:rsid w:val="0067706C"/>
    <w:rsid w:val="00680D53"/>
    <w:rsid w:val="00683085"/>
    <w:rsid w:val="00686034"/>
    <w:rsid w:val="006867D7"/>
    <w:rsid w:val="00690D9F"/>
    <w:rsid w:val="006A504F"/>
    <w:rsid w:val="006B7694"/>
    <w:rsid w:val="006B795D"/>
    <w:rsid w:val="006C39AD"/>
    <w:rsid w:val="006C5363"/>
    <w:rsid w:val="006C594D"/>
    <w:rsid w:val="006D1AE1"/>
    <w:rsid w:val="006D4B25"/>
    <w:rsid w:val="006E1ED9"/>
    <w:rsid w:val="00700314"/>
    <w:rsid w:val="00722F5D"/>
    <w:rsid w:val="00742C8E"/>
    <w:rsid w:val="007430AD"/>
    <w:rsid w:val="00764123"/>
    <w:rsid w:val="00765D03"/>
    <w:rsid w:val="00772EFB"/>
    <w:rsid w:val="0078435C"/>
    <w:rsid w:val="007847E0"/>
    <w:rsid w:val="007871D3"/>
    <w:rsid w:val="00787866"/>
    <w:rsid w:val="00790C70"/>
    <w:rsid w:val="0079229E"/>
    <w:rsid w:val="00796FC9"/>
    <w:rsid w:val="00797578"/>
    <w:rsid w:val="007A5E89"/>
    <w:rsid w:val="007A612C"/>
    <w:rsid w:val="007B3E36"/>
    <w:rsid w:val="007B7CF6"/>
    <w:rsid w:val="007C0E03"/>
    <w:rsid w:val="007C193A"/>
    <w:rsid w:val="007C37D4"/>
    <w:rsid w:val="007C3E3E"/>
    <w:rsid w:val="007C4616"/>
    <w:rsid w:val="007D24D7"/>
    <w:rsid w:val="007D27E1"/>
    <w:rsid w:val="007D39D3"/>
    <w:rsid w:val="007D3C3A"/>
    <w:rsid w:val="007D78BB"/>
    <w:rsid w:val="007F22CE"/>
    <w:rsid w:val="007F3F17"/>
    <w:rsid w:val="0080242A"/>
    <w:rsid w:val="00805185"/>
    <w:rsid w:val="00806B5E"/>
    <w:rsid w:val="008119E6"/>
    <w:rsid w:val="008138B2"/>
    <w:rsid w:val="00813A4B"/>
    <w:rsid w:val="0081484F"/>
    <w:rsid w:val="00817986"/>
    <w:rsid w:val="00821D2F"/>
    <w:rsid w:val="008260CE"/>
    <w:rsid w:val="0082718C"/>
    <w:rsid w:val="00833E34"/>
    <w:rsid w:val="0083631D"/>
    <w:rsid w:val="00841703"/>
    <w:rsid w:val="00841845"/>
    <w:rsid w:val="00844D95"/>
    <w:rsid w:val="0084504D"/>
    <w:rsid w:val="00845328"/>
    <w:rsid w:val="00845B50"/>
    <w:rsid w:val="00852B38"/>
    <w:rsid w:val="00855266"/>
    <w:rsid w:val="00856ED0"/>
    <w:rsid w:val="00860209"/>
    <w:rsid w:val="008646EA"/>
    <w:rsid w:val="00865BBF"/>
    <w:rsid w:val="00866BE9"/>
    <w:rsid w:val="00866C92"/>
    <w:rsid w:val="008675E1"/>
    <w:rsid w:val="0087388A"/>
    <w:rsid w:val="008763AA"/>
    <w:rsid w:val="00884A4B"/>
    <w:rsid w:val="00886724"/>
    <w:rsid w:val="00887FE0"/>
    <w:rsid w:val="008906CA"/>
    <w:rsid w:val="008944BC"/>
    <w:rsid w:val="0089475E"/>
    <w:rsid w:val="0089578F"/>
    <w:rsid w:val="008A1861"/>
    <w:rsid w:val="008A4518"/>
    <w:rsid w:val="008B0963"/>
    <w:rsid w:val="008B1C40"/>
    <w:rsid w:val="008B3039"/>
    <w:rsid w:val="008B5DF6"/>
    <w:rsid w:val="008C0C58"/>
    <w:rsid w:val="008C6DD5"/>
    <w:rsid w:val="008D19E3"/>
    <w:rsid w:val="008D2AD6"/>
    <w:rsid w:val="008D426C"/>
    <w:rsid w:val="008D5ECA"/>
    <w:rsid w:val="008E18EE"/>
    <w:rsid w:val="008E28BB"/>
    <w:rsid w:val="008E41E6"/>
    <w:rsid w:val="008E4917"/>
    <w:rsid w:val="008E5A71"/>
    <w:rsid w:val="008F14AE"/>
    <w:rsid w:val="008F5B8D"/>
    <w:rsid w:val="008F697E"/>
    <w:rsid w:val="009033D7"/>
    <w:rsid w:val="0090563D"/>
    <w:rsid w:val="009066B2"/>
    <w:rsid w:val="00910A60"/>
    <w:rsid w:val="0091141F"/>
    <w:rsid w:val="009175CA"/>
    <w:rsid w:val="0092705F"/>
    <w:rsid w:val="00932854"/>
    <w:rsid w:val="009349C2"/>
    <w:rsid w:val="00935BCB"/>
    <w:rsid w:val="00937FF7"/>
    <w:rsid w:val="0094217D"/>
    <w:rsid w:val="009506D2"/>
    <w:rsid w:val="00955AF2"/>
    <w:rsid w:val="009621DC"/>
    <w:rsid w:val="00963D99"/>
    <w:rsid w:val="00973597"/>
    <w:rsid w:val="00974246"/>
    <w:rsid w:val="00977F47"/>
    <w:rsid w:val="009813B2"/>
    <w:rsid w:val="00983E22"/>
    <w:rsid w:val="00987414"/>
    <w:rsid w:val="00987E86"/>
    <w:rsid w:val="009950A4"/>
    <w:rsid w:val="009968C1"/>
    <w:rsid w:val="009A1D0E"/>
    <w:rsid w:val="009A2A0A"/>
    <w:rsid w:val="009A3442"/>
    <w:rsid w:val="009B0B4D"/>
    <w:rsid w:val="009B43C2"/>
    <w:rsid w:val="009C0A90"/>
    <w:rsid w:val="009C1537"/>
    <w:rsid w:val="009C3ED6"/>
    <w:rsid w:val="009C440F"/>
    <w:rsid w:val="009D00AF"/>
    <w:rsid w:val="009D040E"/>
    <w:rsid w:val="009D63CA"/>
    <w:rsid w:val="009D6A70"/>
    <w:rsid w:val="009E0FA9"/>
    <w:rsid w:val="009E10B9"/>
    <w:rsid w:val="009E7FDE"/>
    <w:rsid w:val="009F233E"/>
    <w:rsid w:val="009F65CC"/>
    <w:rsid w:val="00A044EB"/>
    <w:rsid w:val="00A11DB6"/>
    <w:rsid w:val="00A14A3A"/>
    <w:rsid w:val="00A321FD"/>
    <w:rsid w:val="00A32E8C"/>
    <w:rsid w:val="00A33A51"/>
    <w:rsid w:val="00A42856"/>
    <w:rsid w:val="00A44629"/>
    <w:rsid w:val="00A44641"/>
    <w:rsid w:val="00A50F6D"/>
    <w:rsid w:val="00A52A75"/>
    <w:rsid w:val="00A53B33"/>
    <w:rsid w:val="00A55F32"/>
    <w:rsid w:val="00A57B40"/>
    <w:rsid w:val="00A57BA0"/>
    <w:rsid w:val="00A604B6"/>
    <w:rsid w:val="00A76B8C"/>
    <w:rsid w:val="00A81F5D"/>
    <w:rsid w:val="00A83CDD"/>
    <w:rsid w:val="00A843EA"/>
    <w:rsid w:val="00A953C5"/>
    <w:rsid w:val="00A9727B"/>
    <w:rsid w:val="00A97879"/>
    <w:rsid w:val="00AA088B"/>
    <w:rsid w:val="00AA2CD9"/>
    <w:rsid w:val="00AA43C4"/>
    <w:rsid w:val="00AA53C0"/>
    <w:rsid w:val="00AB3B66"/>
    <w:rsid w:val="00AC5405"/>
    <w:rsid w:val="00AD5F72"/>
    <w:rsid w:val="00AD74AA"/>
    <w:rsid w:val="00AE092B"/>
    <w:rsid w:val="00AE10F2"/>
    <w:rsid w:val="00AE1856"/>
    <w:rsid w:val="00AE1F23"/>
    <w:rsid w:val="00AE3342"/>
    <w:rsid w:val="00AE48C9"/>
    <w:rsid w:val="00AE58D4"/>
    <w:rsid w:val="00AE6FE6"/>
    <w:rsid w:val="00AF0185"/>
    <w:rsid w:val="00AF139B"/>
    <w:rsid w:val="00AF592B"/>
    <w:rsid w:val="00B00211"/>
    <w:rsid w:val="00B01A18"/>
    <w:rsid w:val="00B04FEF"/>
    <w:rsid w:val="00B21D86"/>
    <w:rsid w:val="00B2272F"/>
    <w:rsid w:val="00B245D2"/>
    <w:rsid w:val="00B366C2"/>
    <w:rsid w:val="00B37ED6"/>
    <w:rsid w:val="00B50E39"/>
    <w:rsid w:val="00B534B7"/>
    <w:rsid w:val="00B5511D"/>
    <w:rsid w:val="00B60EEF"/>
    <w:rsid w:val="00B62ABC"/>
    <w:rsid w:val="00B66026"/>
    <w:rsid w:val="00B66E12"/>
    <w:rsid w:val="00B7165B"/>
    <w:rsid w:val="00B77300"/>
    <w:rsid w:val="00B81B19"/>
    <w:rsid w:val="00B837B4"/>
    <w:rsid w:val="00B9048A"/>
    <w:rsid w:val="00BA0AB7"/>
    <w:rsid w:val="00BA6B9E"/>
    <w:rsid w:val="00BA7683"/>
    <w:rsid w:val="00BB1C1C"/>
    <w:rsid w:val="00BC09BE"/>
    <w:rsid w:val="00BC0E28"/>
    <w:rsid w:val="00BC1FEF"/>
    <w:rsid w:val="00BC2AC2"/>
    <w:rsid w:val="00BC535F"/>
    <w:rsid w:val="00BD2AA8"/>
    <w:rsid w:val="00BD630B"/>
    <w:rsid w:val="00BD75A4"/>
    <w:rsid w:val="00BE0A90"/>
    <w:rsid w:val="00BE3716"/>
    <w:rsid w:val="00BF25AA"/>
    <w:rsid w:val="00BF3379"/>
    <w:rsid w:val="00BF4109"/>
    <w:rsid w:val="00BF5195"/>
    <w:rsid w:val="00C05D2C"/>
    <w:rsid w:val="00C066D8"/>
    <w:rsid w:val="00C10B7C"/>
    <w:rsid w:val="00C10F6E"/>
    <w:rsid w:val="00C22EED"/>
    <w:rsid w:val="00C32622"/>
    <w:rsid w:val="00C34738"/>
    <w:rsid w:val="00C3660F"/>
    <w:rsid w:val="00C3679E"/>
    <w:rsid w:val="00C3736F"/>
    <w:rsid w:val="00C4223F"/>
    <w:rsid w:val="00C44A42"/>
    <w:rsid w:val="00C46976"/>
    <w:rsid w:val="00C52442"/>
    <w:rsid w:val="00C54543"/>
    <w:rsid w:val="00C652B5"/>
    <w:rsid w:val="00C6530B"/>
    <w:rsid w:val="00C656C2"/>
    <w:rsid w:val="00C71FE1"/>
    <w:rsid w:val="00C729BE"/>
    <w:rsid w:val="00C7415C"/>
    <w:rsid w:val="00C75666"/>
    <w:rsid w:val="00C82CBF"/>
    <w:rsid w:val="00C93119"/>
    <w:rsid w:val="00C97885"/>
    <w:rsid w:val="00CB4590"/>
    <w:rsid w:val="00CB7758"/>
    <w:rsid w:val="00CC4364"/>
    <w:rsid w:val="00CC4791"/>
    <w:rsid w:val="00CD28E6"/>
    <w:rsid w:val="00CD3EFC"/>
    <w:rsid w:val="00CD5E03"/>
    <w:rsid w:val="00CD6C75"/>
    <w:rsid w:val="00CE304F"/>
    <w:rsid w:val="00CE4BC2"/>
    <w:rsid w:val="00CE7246"/>
    <w:rsid w:val="00D02BF7"/>
    <w:rsid w:val="00D03875"/>
    <w:rsid w:val="00D0434F"/>
    <w:rsid w:val="00D046FF"/>
    <w:rsid w:val="00D060C4"/>
    <w:rsid w:val="00D073F9"/>
    <w:rsid w:val="00D14C78"/>
    <w:rsid w:val="00D2690A"/>
    <w:rsid w:val="00D27487"/>
    <w:rsid w:val="00D34C7A"/>
    <w:rsid w:val="00D370B8"/>
    <w:rsid w:val="00D467A9"/>
    <w:rsid w:val="00D46E63"/>
    <w:rsid w:val="00D50138"/>
    <w:rsid w:val="00D536E4"/>
    <w:rsid w:val="00D538EC"/>
    <w:rsid w:val="00D53E6C"/>
    <w:rsid w:val="00D60640"/>
    <w:rsid w:val="00D643EE"/>
    <w:rsid w:val="00D65DCE"/>
    <w:rsid w:val="00D65EF3"/>
    <w:rsid w:val="00D73A3E"/>
    <w:rsid w:val="00D77967"/>
    <w:rsid w:val="00D81411"/>
    <w:rsid w:val="00D8235A"/>
    <w:rsid w:val="00D928A0"/>
    <w:rsid w:val="00D9456B"/>
    <w:rsid w:val="00D96CFC"/>
    <w:rsid w:val="00DA013F"/>
    <w:rsid w:val="00DA0C4E"/>
    <w:rsid w:val="00DA14FE"/>
    <w:rsid w:val="00DA3C32"/>
    <w:rsid w:val="00DA46FD"/>
    <w:rsid w:val="00DA4912"/>
    <w:rsid w:val="00DA6856"/>
    <w:rsid w:val="00DB09E7"/>
    <w:rsid w:val="00DB160A"/>
    <w:rsid w:val="00DB44B6"/>
    <w:rsid w:val="00DB5CA6"/>
    <w:rsid w:val="00DC175C"/>
    <w:rsid w:val="00DC43AE"/>
    <w:rsid w:val="00DD4285"/>
    <w:rsid w:val="00DE114B"/>
    <w:rsid w:val="00DE2D08"/>
    <w:rsid w:val="00DE313A"/>
    <w:rsid w:val="00DE3DCD"/>
    <w:rsid w:val="00DE6270"/>
    <w:rsid w:val="00DE67F7"/>
    <w:rsid w:val="00DF00D4"/>
    <w:rsid w:val="00DF2E0B"/>
    <w:rsid w:val="00DF37DB"/>
    <w:rsid w:val="00DF5B16"/>
    <w:rsid w:val="00DF633E"/>
    <w:rsid w:val="00E1578B"/>
    <w:rsid w:val="00E2014C"/>
    <w:rsid w:val="00E2049F"/>
    <w:rsid w:val="00E22701"/>
    <w:rsid w:val="00E26B9B"/>
    <w:rsid w:val="00E273A6"/>
    <w:rsid w:val="00E277A9"/>
    <w:rsid w:val="00E32F03"/>
    <w:rsid w:val="00E365F2"/>
    <w:rsid w:val="00E41CF0"/>
    <w:rsid w:val="00E45064"/>
    <w:rsid w:val="00E461EF"/>
    <w:rsid w:val="00E51FE2"/>
    <w:rsid w:val="00E5210C"/>
    <w:rsid w:val="00E56F88"/>
    <w:rsid w:val="00E604C3"/>
    <w:rsid w:val="00E62DE5"/>
    <w:rsid w:val="00E678D6"/>
    <w:rsid w:val="00E72335"/>
    <w:rsid w:val="00E74EDE"/>
    <w:rsid w:val="00E822A9"/>
    <w:rsid w:val="00E87C67"/>
    <w:rsid w:val="00E94ACF"/>
    <w:rsid w:val="00EA052D"/>
    <w:rsid w:val="00EB1305"/>
    <w:rsid w:val="00EB2779"/>
    <w:rsid w:val="00EB6652"/>
    <w:rsid w:val="00EC4829"/>
    <w:rsid w:val="00EC7EA1"/>
    <w:rsid w:val="00ED009D"/>
    <w:rsid w:val="00ED0113"/>
    <w:rsid w:val="00ED1AD5"/>
    <w:rsid w:val="00ED2976"/>
    <w:rsid w:val="00ED2F37"/>
    <w:rsid w:val="00ED5E27"/>
    <w:rsid w:val="00EE58F8"/>
    <w:rsid w:val="00EE6833"/>
    <w:rsid w:val="00EF2A3C"/>
    <w:rsid w:val="00EF44F7"/>
    <w:rsid w:val="00F00AD3"/>
    <w:rsid w:val="00F02451"/>
    <w:rsid w:val="00F04011"/>
    <w:rsid w:val="00F04CC5"/>
    <w:rsid w:val="00F1307D"/>
    <w:rsid w:val="00F13F5F"/>
    <w:rsid w:val="00F13FC0"/>
    <w:rsid w:val="00F17678"/>
    <w:rsid w:val="00F1781E"/>
    <w:rsid w:val="00F22284"/>
    <w:rsid w:val="00F22BA1"/>
    <w:rsid w:val="00F23B64"/>
    <w:rsid w:val="00F24BE6"/>
    <w:rsid w:val="00F2501C"/>
    <w:rsid w:val="00F30CFF"/>
    <w:rsid w:val="00F42C46"/>
    <w:rsid w:val="00F431B3"/>
    <w:rsid w:val="00F53DA9"/>
    <w:rsid w:val="00F55ADB"/>
    <w:rsid w:val="00F637F4"/>
    <w:rsid w:val="00F708F3"/>
    <w:rsid w:val="00F73DE7"/>
    <w:rsid w:val="00F7672E"/>
    <w:rsid w:val="00F84E19"/>
    <w:rsid w:val="00F9183A"/>
    <w:rsid w:val="00F9536B"/>
    <w:rsid w:val="00FA02F0"/>
    <w:rsid w:val="00FB1BF0"/>
    <w:rsid w:val="00FB2A51"/>
    <w:rsid w:val="00FC4611"/>
    <w:rsid w:val="00FD0276"/>
    <w:rsid w:val="00FD512D"/>
    <w:rsid w:val="00FD6D58"/>
    <w:rsid w:val="00FD72CD"/>
    <w:rsid w:val="00FE65A4"/>
    <w:rsid w:val="00FF4F65"/>
    <w:rsid w:val="00FF572D"/>
    <w:rsid w:val="00FF6D85"/>
    <w:rsid w:val="00FF7C19"/>
    <w:rsid w:val="0136557F"/>
    <w:rsid w:val="01A050EF"/>
    <w:rsid w:val="01CF1530"/>
    <w:rsid w:val="02145195"/>
    <w:rsid w:val="0261487E"/>
    <w:rsid w:val="02671768"/>
    <w:rsid w:val="02EE59E6"/>
    <w:rsid w:val="02FA082F"/>
    <w:rsid w:val="03322952"/>
    <w:rsid w:val="03A134BA"/>
    <w:rsid w:val="0438160E"/>
    <w:rsid w:val="048E56D2"/>
    <w:rsid w:val="051A7E8F"/>
    <w:rsid w:val="05616943"/>
    <w:rsid w:val="05C869C2"/>
    <w:rsid w:val="06622973"/>
    <w:rsid w:val="068C5C42"/>
    <w:rsid w:val="07753C24"/>
    <w:rsid w:val="08312927"/>
    <w:rsid w:val="085D7896"/>
    <w:rsid w:val="08E25FED"/>
    <w:rsid w:val="08F57ACE"/>
    <w:rsid w:val="09061CDB"/>
    <w:rsid w:val="091B505B"/>
    <w:rsid w:val="09C63569"/>
    <w:rsid w:val="09DE2448"/>
    <w:rsid w:val="0AE93662"/>
    <w:rsid w:val="0B064214"/>
    <w:rsid w:val="0B246449"/>
    <w:rsid w:val="0B974E6D"/>
    <w:rsid w:val="0BAE23B9"/>
    <w:rsid w:val="0BFE313E"/>
    <w:rsid w:val="0C032502"/>
    <w:rsid w:val="0C0F32DF"/>
    <w:rsid w:val="0C4A0131"/>
    <w:rsid w:val="0C7358DA"/>
    <w:rsid w:val="0CBC730B"/>
    <w:rsid w:val="0CF87B8D"/>
    <w:rsid w:val="0D4C26ED"/>
    <w:rsid w:val="0DA10224"/>
    <w:rsid w:val="0DCF7CF8"/>
    <w:rsid w:val="0DD26630"/>
    <w:rsid w:val="0E572FD9"/>
    <w:rsid w:val="0E6B25E0"/>
    <w:rsid w:val="0F107605"/>
    <w:rsid w:val="0F470958"/>
    <w:rsid w:val="0FB8199D"/>
    <w:rsid w:val="100B2759"/>
    <w:rsid w:val="11664A63"/>
    <w:rsid w:val="117F087D"/>
    <w:rsid w:val="13216F0D"/>
    <w:rsid w:val="132C67E2"/>
    <w:rsid w:val="134A310C"/>
    <w:rsid w:val="135A2BC6"/>
    <w:rsid w:val="143E340B"/>
    <w:rsid w:val="145C6C53"/>
    <w:rsid w:val="14BA7E1E"/>
    <w:rsid w:val="14D40EDF"/>
    <w:rsid w:val="14EC447B"/>
    <w:rsid w:val="14F11A91"/>
    <w:rsid w:val="158346B4"/>
    <w:rsid w:val="15C03212"/>
    <w:rsid w:val="15F630D7"/>
    <w:rsid w:val="1647748F"/>
    <w:rsid w:val="16B72867"/>
    <w:rsid w:val="1776002C"/>
    <w:rsid w:val="18117D55"/>
    <w:rsid w:val="182A5931"/>
    <w:rsid w:val="18351C95"/>
    <w:rsid w:val="18707811"/>
    <w:rsid w:val="196A3BC0"/>
    <w:rsid w:val="19EE3148"/>
    <w:rsid w:val="19F31E08"/>
    <w:rsid w:val="1A58610F"/>
    <w:rsid w:val="1A7A42D7"/>
    <w:rsid w:val="1A903AFB"/>
    <w:rsid w:val="1B102545"/>
    <w:rsid w:val="1B324BB2"/>
    <w:rsid w:val="1C3F00D1"/>
    <w:rsid w:val="1C623464"/>
    <w:rsid w:val="1D907388"/>
    <w:rsid w:val="1E7A24B6"/>
    <w:rsid w:val="1E9A4F48"/>
    <w:rsid w:val="1F83778A"/>
    <w:rsid w:val="200F7270"/>
    <w:rsid w:val="2031197C"/>
    <w:rsid w:val="205E1D51"/>
    <w:rsid w:val="20794F91"/>
    <w:rsid w:val="20801F1B"/>
    <w:rsid w:val="20F52B3E"/>
    <w:rsid w:val="2100305C"/>
    <w:rsid w:val="216051B2"/>
    <w:rsid w:val="21821CC3"/>
    <w:rsid w:val="21823A71"/>
    <w:rsid w:val="21933ED0"/>
    <w:rsid w:val="22026C1E"/>
    <w:rsid w:val="226239C8"/>
    <w:rsid w:val="23093C7E"/>
    <w:rsid w:val="23964BF2"/>
    <w:rsid w:val="243674C1"/>
    <w:rsid w:val="24A65CC9"/>
    <w:rsid w:val="24AA7567"/>
    <w:rsid w:val="24D942F0"/>
    <w:rsid w:val="25A8023C"/>
    <w:rsid w:val="25B34B41"/>
    <w:rsid w:val="25FF73E4"/>
    <w:rsid w:val="264D28A0"/>
    <w:rsid w:val="26722306"/>
    <w:rsid w:val="268C786C"/>
    <w:rsid w:val="26A821CC"/>
    <w:rsid w:val="26B40B71"/>
    <w:rsid w:val="26E86A6C"/>
    <w:rsid w:val="28043432"/>
    <w:rsid w:val="28060F58"/>
    <w:rsid w:val="284139A9"/>
    <w:rsid w:val="287560DE"/>
    <w:rsid w:val="28B9638D"/>
    <w:rsid w:val="291853E7"/>
    <w:rsid w:val="297E7214"/>
    <w:rsid w:val="2B7D7783"/>
    <w:rsid w:val="2C655106"/>
    <w:rsid w:val="2CA70830"/>
    <w:rsid w:val="2CBF5B79"/>
    <w:rsid w:val="2CE11F94"/>
    <w:rsid w:val="2D364C85"/>
    <w:rsid w:val="2DF6635C"/>
    <w:rsid w:val="2E110657"/>
    <w:rsid w:val="2E20089A"/>
    <w:rsid w:val="2E204D3E"/>
    <w:rsid w:val="2EBD258D"/>
    <w:rsid w:val="2EE95130"/>
    <w:rsid w:val="2EFC4E63"/>
    <w:rsid w:val="2FE51D9B"/>
    <w:rsid w:val="2FED2498"/>
    <w:rsid w:val="3038636F"/>
    <w:rsid w:val="30AB4D93"/>
    <w:rsid w:val="30FA2BC4"/>
    <w:rsid w:val="31972C6C"/>
    <w:rsid w:val="31A16195"/>
    <w:rsid w:val="3220355E"/>
    <w:rsid w:val="323963CE"/>
    <w:rsid w:val="32786EF6"/>
    <w:rsid w:val="328C0BF4"/>
    <w:rsid w:val="32E620B2"/>
    <w:rsid w:val="33105381"/>
    <w:rsid w:val="331F3816"/>
    <w:rsid w:val="332B3F69"/>
    <w:rsid w:val="337376BE"/>
    <w:rsid w:val="33BA52ED"/>
    <w:rsid w:val="33E800AC"/>
    <w:rsid w:val="33FB67A1"/>
    <w:rsid w:val="34BD6E42"/>
    <w:rsid w:val="34F767F8"/>
    <w:rsid w:val="34FA3BD4"/>
    <w:rsid w:val="34FF1241"/>
    <w:rsid w:val="35064143"/>
    <w:rsid w:val="35470E02"/>
    <w:rsid w:val="358B718F"/>
    <w:rsid w:val="35C372F7"/>
    <w:rsid w:val="35C506A4"/>
    <w:rsid w:val="35E12E8D"/>
    <w:rsid w:val="35E522A0"/>
    <w:rsid w:val="35E6686D"/>
    <w:rsid w:val="364D2448"/>
    <w:rsid w:val="36A77DAA"/>
    <w:rsid w:val="37C706D1"/>
    <w:rsid w:val="37D83F93"/>
    <w:rsid w:val="38D96215"/>
    <w:rsid w:val="38F54E70"/>
    <w:rsid w:val="39202096"/>
    <w:rsid w:val="3942025E"/>
    <w:rsid w:val="39E3734B"/>
    <w:rsid w:val="3A1F40FB"/>
    <w:rsid w:val="3ACC4283"/>
    <w:rsid w:val="3AE72E6B"/>
    <w:rsid w:val="3B051543"/>
    <w:rsid w:val="3B547DD5"/>
    <w:rsid w:val="3C300842"/>
    <w:rsid w:val="3C4147FD"/>
    <w:rsid w:val="3D540560"/>
    <w:rsid w:val="3F1C50AD"/>
    <w:rsid w:val="3F3C12AC"/>
    <w:rsid w:val="3F5C7F8B"/>
    <w:rsid w:val="3F84512C"/>
    <w:rsid w:val="3FC92B3F"/>
    <w:rsid w:val="402266F3"/>
    <w:rsid w:val="40317B35"/>
    <w:rsid w:val="40526FD9"/>
    <w:rsid w:val="40B51316"/>
    <w:rsid w:val="40F938F8"/>
    <w:rsid w:val="41391F47"/>
    <w:rsid w:val="41CA2B9F"/>
    <w:rsid w:val="41CC6917"/>
    <w:rsid w:val="42154762"/>
    <w:rsid w:val="421D53C4"/>
    <w:rsid w:val="42644DA1"/>
    <w:rsid w:val="434D3A87"/>
    <w:rsid w:val="44B10046"/>
    <w:rsid w:val="44B71B00"/>
    <w:rsid w:val="452627E2"/>
    <w:rsid w:val="45B61DB8"/>
    <w:rsid w:val="46A90CB5"/>
    <w:rsid w:val="46E61DAC"/>
    <w:rsid w:val="471054F8"/>
    <w:rsid w:val="47B73BC5"/>
    <w:rsid w:val="47F70466"/>
    <w:rsid w:val="480A0199"/>
    <w:rsid w:val="48270D4B"/>
    <w:rsid w:val="48474F49"/>
    <w:rsid w:val="48496F13"/>
    <w:rsid w:val="489B38DA"/>
    <w:rsid w:val="48E44E8E"/>
    <w:rsid w:val="48FD1AAC"/>
    <w:rsid w:val="491C0184"/>
    <w:rsid w:val="49634005"/>
    <w:rsid w:val="49667651"/>
    <w:rsid w:val="496833C9"/>
    <w:rsid w:val="49753D38"/>
    <w:rsid w:val="499E328F"/>
    <w:rsid w:val="49E8275C"/>
    <w:rsid w:val="4A11418D"/>
    <w:rsid w:val="4A1946C3"/>
    <w:rsid w:val="4A9F106C"/>
    <w:rsid w:val="4AAA17BF"/>
    <w:rsid w:val="4B49722A"/>
    <w:rsid w:val="4B73193A"/>
    <w:rsid w:val="4C3457E4"/>
    <w:rsid w:val="4D0C050F"/>
    <w:rsid w:val="4D3D2DBF"/>
    <w:rsid w:val="4DB27309"/>
    <w:rsid w:val="4E3C6BD2"/>
    <w:rsid w:val="4E9E788D"/>
    <w:rsid w:val="4EA61956"/>
    <w:rsid w:val="4ED60DD5"/>
    <w:rsid w:val="4F257149"/>
    <w:rsid w:val="4F8151E4"/>
    <w:rsid w:val="50A15412"/>
    <w:rsid w:val="50B27620"/>
    <w:rsid w:val="50CC6933"/>
    <w:rsid w:val="5156444F"/>
    <w:rsid w:val="51ED6B61"/>
    <w:rsid w:val="52120376"/>
    <w:rsid w:val="523302EC"/>
    <w:rsid w:val="525C3CE7"/>
    <w:rsid w:val="53C733E2"/>
    <w:rsid w:val="541D74A6"/>
    <w:rsid w:val="54484523"/>
    <w:rsid w:val="54662BFB"/>
    <w:rsid w:val="558A46C7"/>
    <w:rsid w:val="569E667C"/>
    <w:rsid w:val="56A25A40"/>
    <w:rsid w:val="571C3A45"/>
    <w:rsid w:val="57E72C95"/>
    <w:rsid w:val="58727DC0"/>
    <w:rsid w:val="58FC4F2E"/>
    <w:rsid w:val="5A7476F4"/>
    <w:rsid w:val="5A8E146D"/>
    <w:rsid w:val="5AC95C92"/>
    <w:rsid w:val="5ADA39FB"/>
    <w:rsid w:val="5B37709F"/>
    <w:rsid w:val="5B514440"/>
    <w:rsid w:val="5B6A1223"/>
    <w:rsid w:val="5CCF191E"/>
    <w:rsid w:val="5D2673CB"/>
    <w:rsid w:val="5D3C6BEF"/>
    <w:rsid w:val="5DAB78D0"/>
    <w:rsid w:val="5EB56C59"/>
    <w:rsid w:val="60275934"/>
    <w:rsid w:val="60B11AE3"/>
    <w:rsid w:val="60D333C6"/>
    <w:rsid w:val="61923281"/>
    <w:rsid w:val="61A428F9"/>
    <w:rsid w:val="61DA69D6"/>
    <w:rsid w:val="625247BE"/>
    <w:rsid w:val="62AA63A9"/>
    <w:rsid w:val="63057A83"/>
    <w:rsid w:val="63626C83"/>
    <w:rsid w:val="63936E3D"/>
    <w:rsid w:val="63C3260E"/>
    <w:rsid w:val="64065861"/>
    <w:rsid w:val="64964E36"/>
    <w:rsid w:val="64A84B6A"/>
    <w:rsid w:val="64B41760"/>
    <w:rsid w:val="656C5B97"/>
    <w:rsid w:val="656F70FF"/>
    <w:rsid w:val="667C005C"/>
    <w:rsid w:val="668F6623"/>
    <w:rsid w:val="66BE2423"/>
    <w:rsid w:val="67477854"/>
    <w:rsid w:val="675A2598"/>
    <w:rsid w:val="684620B5"/>
    <w:rsid w:val="69801C11"/>
    <w:rsid w:val="69E66F82"/>
    <w:rsid w:val="6A3122DB"/>
    <w:rsid w:val="6A5F3F1C"/>
    <w:rsid w:val="6B7834E8"/>
    <w:rsid w:val="6B9D28F9"/>
    <w:rsid w:val="6BE741CA"/>
    <w:rsid w:val="6C07486C"/>
    <w:rsid w:val="6C8F6BEE"/>
    <w:rsid w:val="6C975BF0"/>
    <w:rsid w:val="6CA1081C"/>
    <w:rsid w:val="6CEF1588"/>
    <w:rsid w:val="6D25144D"/>
    <w:rsid w:val="6D36330E"/>
    <w:rsid w:val="6D5F5CB5"/>
    <w:rsid w:val="6D6A18DC"/>
    <w:rsid w:val="6D793547"/>
    <w:rsid w:val="6EE33EAC"/>
    <w:rsid w:val="6EE64C0C"/>
    <w:rsid w:val="6F1654F2"/>
    <w:rsid w:val="6F742218"/>
    <w:rsid w:val="6F887A72"/>
    <w:rsid w:val="6F993A2D"/>
    <w:rsid w:val="70A00DEB"/>
    <w:rsid w:val="71D60F68"/>
    <w:rsid w:val="72304E9B"/>
    <w:rsid w:val="7265409A"/>
    <w:rsid w:val="73C13552"/>
    <w:rsid w:val="74D6302D"/>
    <w:rsid w:val="74F3598D"/>
    <w:rsid w:val="75191DFD"/>
    <w:rsid w:val="75387891"/>
    <w:rsid w:val="755E1C99"/>
    <w:rsid w:val="75994786"/>
    <w:rsid w:val="75E023B5"/>
    <w:rsid w:val="75EF43A6"/>
    <w:rsid w:val="75F007A1"/>
    <w:rsid w:val="76065B94"/>
    <w:rsid w:val="76816FC9"/>
    <w:rsid w:val="76D67314"/>
    <w:rsid w:val="76F232EF"/>
    <w:rsid w:val="770245AD"/>
    <w:rsid w:val="770B6358"/>
    <w:rsid w:val="77512E3F"/>
    <w:rsid w:val="777A05E8"/>
    <w:rsid w:val="77822FF8"/>
    <w:rsid w:val="77DB72D8"/>
    <w:rsid w:val="78280044"/>
    <w:rsid w:val="786848E4"/>
    <w:rsid w:val="788A1BA9"/>
    <w:rsid w:val="794C1B10"/>
    <w:rsid w:val="7A1C7734"/>
    <w:rsid w:val="7A5B64AE"/>
    <w:rsid w:val="7A680BCB"/>
    <w:rsid w:val="7B0131E8"/>
    <w:rsid w:val="7B1016CA"/>
    <w:rsid w:val="7B2E5971"/>
    <w:rsid w:val="7B690757"/>
    <w:rsid w:val="7B6E5D6D"/>
    <w:rsid w:val="7C1521AD"/>
    <w:rsid w:val="7C792C1C"/>
    <w:rsid w:val="7C7970C0"/>
    <w:rsid w:val="7D4539E0"/>
    <w:rsid w:val="7D5B21F9"/>
    <w:rsid w:val="7DC12ACC"/>
    <w:rsid w:val="7DCF75CD"/>
    <w:rsid w:val="7E7A07AF"/>
    <w:rsid w:val="7F2A644F"/>
    <w:rsid w:val="7F2D5F40"/>
    <w:rsid w:val="7F785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rPr>
      <w:sz w:val="20"/>
      <w:szCs w:val="20"/>
    </w:rPr>
  </w:style>
  <w:style w:type="paragraph" w:styleId="3">
    <w:name w:val="Body Text Indent"/>
    <w:basedOn w:val="1"/>
    <w:link w:val="15"/>
    <w:qFormat/>
    <w:uiPriority w:val="0"/>
    <w:pPr>
      <w:adjustRightInd w:val="0"/>
      <w:spacing w:line="360" w:lineRule="auto"/>
      <w:ind w:firstLine="480"/>
      <w:textAlignment w:val="baseline"/>
    </w:pPr>
    <w:rPr>
      <w:rFonts w:ascii="宋体" w:hAnsi="Times New Roman" w:eastAsia="宋体" w:cs="Times New Roman"/>
      <w:color w:val="000000"/>
      <w:kern w:val="24"/>
      <w:sz w:val="24"/>
      <w:szCs w:val="20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uiPriority w:val="99"/>
    <w:rPr>
      <w:sz w:val="16"/>
      <w:szCs w:val="16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缩进 字符"/>
    <w:basedOn w:val="10"/>
    <w:link w:val="3"/>
    <w:qFormat/>
    <w:uiPriority w:val="0"/>
    <w:rPr>
      <w:rFonts w:ascii="宋体" w:hAnsi="Times New Roman" w:eastAsia="宋体" w:cs="Times New Roman"/>
      <w:color w:val="000000"/>
      <w:kern w:val="24"/>
      <w:sz w:val="24"/>
      <w:szCs w:val="20"/>
    </w:rPr>
  </w:style>
  <w:style w:type="character" w:customStyle="1" w:styleId="16">
    <w:name w:val="CharAttribute10"/>
    <w:qFormat/>
    <w:uiPriority w:val="0"/>
    <w:rPr>
      <w:rFonts w:ascii="宋体" w:eastAsia="宋体"/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md-siz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</w:rPr>
  </w:style>
  <w:style w:type="character" w:customStyle="1" w:styleId="21">
    <w:name w:val="批注主题 字符"/>
    <w:basedOn w:val="20"/>
    <w:link w:val="7"/>
    <w:semiHidden/>
    <w:uiPriority w:val="99"/>
    <w:rPr>
      <w:rFonts w:asciiTheme="minorHAnsi" w:hAnsiTheme="minorHAnsi" w:eastAsiaTheme="minorEastAsia" w:cstheme="minorBidi"/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E0464-9C9E-4BD6-B7B0-55E4824AB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2145</Words>
  <Characters>2346</Characters>
  <Lines>17</Lines>
  <Paragraphs>4</Paragraphs>
  <TotalTime>97</TotalTime>
  <ScaleCrop>false</ScaleCrop>
  <LinksUpToDate>false</LinksUpToDate>
  <CharactersWithSpaces>2377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2022-11-02T02:55:00Z</dcterms:created>
  <dc:creator>JYF</dc:creator>
  <cp:lastModifiedBy>Administrator</cp:lastModifiedBy>
  <cp:lastPrinted>2021-01-28T01:26:00Z</cp:lastPrinted>
  <dcterms:modified xsi:type="dcterms:W3CDTF">2022-11-18T12:30:57Z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F62C480FD4CF4649AE13100AFFA0CE16</vt:lpwstr>
  </property>
</Properties>
</file>